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012992F5" w:rsidR="00C31B14" w:rsidRPr="002B215F" w:rsidRDefault="00C31B14" w:rsidP="006D0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582DFF">
        <w:rPr>
          <w:rFonts w:ascii="Times New Roman" w:hAnsi="Times New Roman"/>
          <w:b/>
          <w:sz w:val="24"/>
          <w:szCs w:val="24"/>
        </w:rPr>
        <w:t>Ультразвуковая диагностика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7E36FFD" w:rsidR="00C31B14" w:rsidRDefault="00C31B14" w:rsidP="006D0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C84208">
        <w:rPr>
          <w:rFonts w:ascii="Times New Roman" w:hAnsi="Times New Roman"/>
          <w:sz w:val="24"/>
          <w:szCs w:val="24"/>
        </w:rPr>
        <w:t>504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C8420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4B61D6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455960F6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497" w:type="dxa"/>
            <w:gridSpan w:val="10"/>
            <w:shd w:val="clear" w:color="auto" w:fill="auto"/>
          </w:tcPr>
          <w:p w14:paraId="1D22A040" w14:textId="2D2A4E1C" w:rsidR="00C31B14" w:rsidRPr="00FA46F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2A47">
              <w:rPr>
                <w:rFonts w:ascii="Times New Roman" w:eastAsia="Calibri" w:hAnsi="Times New Roman"/>
                <w:b/>
                <w:lang w:eastAsia="en-US"/>
              </w:rPr>
              <w:t>Фундаментальные дисциплины</w:t>
            </w:r>
          </w:p>
        </w:tc>
      </w:tr>
      <w:tr w:rsidR="00562A47" w:rsidRPr="00FA46F7" w14:paraId="21F94349" w14:textId="77777777" w:rsidTr="004B61D6">
        <w:trPr>
          <w:trHeight w:val="321"/>
        </w:trPr>
        <w:tc>
          <w:tcPr>
            <w:tcW w:w="993" w:type="dxa"/>
            <w:shd w:val="clear" w:color="auto" w:fill="auto"/>
          </w:tcPr>
          <w:p w14:paraId="1D5894B0" w14:textId="10E995B6" w:rsidR="00562A47" w:rsidRPr="00FA46F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6A4CDE4E" w14:textId="11E07F88" w:rsidR="00562A47" w:rsidRPr="00562A4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2A47">
              <w:rPr>
                <w:rFonts w:ascii="Times New Roman" w:hAnsi="Times New Roman"/>
                <w:b/>
                <w:sz w:val="24"/>
                <w:szCs w:val="24"/>
              </w:rPr>
              <w:t>Организационные и нормативно-правовые основы охраны здоровья населения</w:t>
            </w:r>
          </w:p>
        </w:tc>
      </w:tr>
      <w:tr w:rsidR="000D0B47" w:rsidRPr="00FA46F7" w14:paraId="0C5400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0D0B47" w:rsidRPr="00FA46F7" w:rsidRDefault="000D0B47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4F6762C2" w14:textId="58DB74F4" w:rsidR="000D0B47" w:rsidRPr="0082796F" w:rsidRDefault="000D0B47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охраны здоровья населения.</w:t>
            </w:r>
          </w:p>
        </w:tc>
        <w:tc>
          <w:tcPr>
            <w:tcW w:w="709" w:type="dxa"/>
            <w:shd w:val="clear" w:color="auto" w:fill="auto"/>
          </w:tcPr>
          <w:p w14:paraId="4C4488F0" w14:textId="1A1B8B11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463E91" w14:textId="085E8779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DB49A5" w14:textId="176EAE3C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0A51A47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16F5F682" w:rsidR="000D0B47" w:rsidRPr="00FA46F7" w:rsidRDefault="000D0B47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r w:rsidR="00E16B9E">
              <w:rPr>
                <w:rFonts w:ascii="Times New Roman" w:eastAsia="Calibri" w:hAnsi="Times New Roman"/>
                <w:lang w:eastAsia="en-US"/>
              </w:rPr>
              <w:t>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0F40B58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21A0DA2B" w14:textId="2986D66A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Законодательные основы и нормативно-правовое  обеспечение охраны здоровья населения</w:t>
            </w:r>
          </w:p>
        </w:tc>
        <w:tc>
          <w:tcPr>
            <w:tcW w:w="709" w:type="dxa"/>
            <w:shd w:val="clear" w:color="auto" w:fill="auto"/>
          </w:tcPr>
          <w:p w14:paraId="32DE5E5E" w14:textId="2DB2DD4C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2D7FD3FF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1BF4A977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3DD13F1B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49D3187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6CE78B0" w14:textId="062F5DF6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709" w:type="dxa"/>
            <w:shd w:val="clear" w:color="auto" w:fill="auto"/>
          </w:tcPr>
          <w:p w14:paraId="29F8C4BE" w14:textId="41E08972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A06778" w14:textId="14160D2E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AE3424" w14:textId="0309B054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134936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69BCAEA" w:rsidR="00E16B9E" w:rsidRPr="00FA46F7" w:rsidRDefault="00E16B9E" w:rsidP="00562A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56985BC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633C3BB2" w14:textId="0C8D0EF9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Медицинская этика и деонтология</w:t>
            </w:r>
          </w:p>
        </w:tc>
        <w:tc>
          <w:tcPr>
            <w:tcW w:w="709" w:type="dxa"/>
            <w:shd w:val="clear" w:color="auto" w:fill="auto"/>
          </w:tcPr>
          <w:p w14:paraId="18CB0EC2" w14:textId="5E05B646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101DBF4" w14:textId="2D04541C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5FF14F" w14:textId="58EDAED9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EB9637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8DDCC6D" w:rsidR="00E16B9E" w:rsidRPr="00FA46F7" w:rsidRDefault="00E16B9E" w:rsidP="00562A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4E2D34E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FCE958" w14:textId="1C2E8FCC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0D0B47">
              <w:rPr>
                <w:rFonts w:ascii="Times New Roman" w:eastAsia="Calibri" w:hAnsi="Times New Roman"/>
                <w:b/>
                <w:lang w:val="en-US" w:eastAsia="en-US"/>
              </w:rPr>
              <w:t>2.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7D0544CC" w14:textId="761CEF50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eastAsia="Calibri" w:hAnsi="Times New Roman"/>
                <w:b/>
                <w:lang w:eastAsia="en-US"/>
              </w:rPr>
              <w:t>Государственное регулирование радиационной безопасности при применении источников ионизирующего излучения</w:t>
            </w:r>
          </w:p>
        </w:tc>
      </w:tr>
      <w:tr w:rsidR="00E16B9E" w:rsidRPr="00FA46F7" w14:paraId="3B33EB0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3DA11B7A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40305AF9" w14:textId="2882E967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Нормативно-правовое  обеспечение радиационной безопасности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0DE293C4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12EF553B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0D38BAB4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7262697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297F62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11B4626B" w14:textId="71DBF8D6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Гигиеническая регламентация облучения человека</w:t>
            </w:r>
          </w:p>
        </w:tc>
        <w:tc>
          <w:tcPr>
            <w:tcW w:w="709" w:type="dxa"/>
            <w:shd w:val="clear" w:color="auto" w:fill="auto"/>
          </w:tcPr>
          <w:p w14:paraId="50305AB1" w14:textId="4D00945B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1FDBD34D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493CE2BA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682BF797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443437A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345E2034" w:rsidR="00E16B9E" w:rsidRDefault="00E16B9E" w:rsidP="000D0B4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382DA5D7" w14:textId="7E937E47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Понятие о техногенном облучении. Нормирование техногенного облучения</w:t>
            </w:r>
          </w:p>
        </w:tc>
        <w:tc>
          <w:tcPr>
            <w:tcW w:w="709" w:type="dxa"/>
            <w:shd w:val="clear" w:color="auto" w:fill="auto"/>
          </w:tcPr>
          <w:p w14:paraId="4A3FEA4B" w14:textId="3313908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C1A23" w14:textId="14532859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553F99D3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46C9DF86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32834D7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47B479" w14:textId="27FB0268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33E33F47" w14:textId="3DD4C1B1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Оценка техногенного облучения при работе с источниками ионизирующего излучения,  использование системы оценки рисков.</w:t>
            </w:r>
          </w:p>
        </w:tc>
        <w:tc>
          <w:tcPr>
            <w:tcW w:w="709" w:type="dxa"/>
            <w:shd w:val="clear" w:color="auto" w:fill="auto"/>
          </w:tcPr>
          <w:p w14:paraId="2FFF5EE9" w14:textId="57CC06D2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E8DB7F" w14:textId="1F431DB4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398295" w14:textId="1B7EA62E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B537A4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85C737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3833EB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8E3E35" w14:textId="560A69F5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531C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269295F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23F0A6B" w14:textId="45E82B1E" w:rsidR="00E16B9E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777F9C4F" w14:textId="6BBBBBAF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Радиационная безопасность при медицинском облучении. Дозовые нагрузки при различных видах рентгенологических исследований, способы регистрации и оценки</w:t>
            </w:r>
          </w:p>
        </w:tc>
        <w:tc>
          <w:tcPr>
            <w:tcW w:w="709" w:type="dxa"/>
            <w:shd w:val="clear" w:color="auto" w:fill="auto"/>
          </w:tcPr>
          <w:p w14:paraId="759C8333" w14:textId="1888DD1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622927" w14:textId="4BBD85BA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D166C1" w14:textId="40C01EF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5FCCB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23C35DC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AEAFC0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5EA2F" w14:textId="6C8AADC7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D5E3D8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4D194C8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CACDD7C" w14:textId="655ACAA3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eastAsia="Calibri" w:hAnsi="Times New Roman"/>
                <w:b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0B0154A7" w14:textId="3A4A5446" w:rsidR="000D0B47" w:rsidRPr="000D0B4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hAnsi="Times New Roman"/>
                <w:b/>
                <w:sz w:val="24"/>
                <w:szCs w:val="24"/>
              </w:rPr>
              <w:t>Медицинская генетика</w:t>
            </w:r>
          </w:p>
        </w:tc>
      </w:tr>
      <w:tr w:rsidR="00E16B9E" w:rsidRPr="00FA46F7" w14:paraId="774ADA4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090A715" w14:textId="54E909D1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4252" w:type="dxa"/>
            <w:shd w:val="clear" w:color="auto" w:fill="auto"/>
          </w:tcPr>
          <w:p w14:paraId="2866B5DC" w14:textId="0A56779D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Принципы организации мониторинга врожденных пороков развития и его реализация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075B7B9D" w14:textId="09422EC3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A1DC79" w14:textId="17C1882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93EEC3" w14:textId="120D8120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53BA2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BDF9FF3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08255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A3BB1C" w14:textId="4D9CFB6D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4DE4A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6A1DF99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DA595D1" w14:textId="6211D8D8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14:paraId="24711E50" w14:textId="143C78EC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Стохастические  соматические и генетические поражения</w:t>
            </w:r>
          </w:p>
        </w:tc>
        <w:tc>
          <w:tcPr>
            <w:tcW w:w="709" w:type="dxa"/>
            <w:shd w:val="clear" w:color="auto" w:fill="auto"/>
          </w:tcPr>
          <w:p w14:paraId="22A49D0F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2A128E" w14:textId="6F8A072E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169DB7" w14:textId="179003FC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3AD3DF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2DEC7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D5679F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F52929" w14:textId="63C0662D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38E10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356919F1" w14:textId="77777777" w:rsidTr="004B61D6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604E42E4" w14:textId="044D7615" w:rsidR="000D0B47" w:rsidRPr="00FA46F7" w:rsidRDefault="004B6A4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Специальные дисциплины</w:t>
            </w:r>
          </w:p>
        </w:tc>
      </w:tr>
      <w:tr w:rsidR="000D0B47" w:rsidRPr="00FA46F7" w14:paraId="187BB2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60C3C0A" w14:textId="4E4805E9" w:rsidR="000D0B47" w:rsidRPr="004B6A44" w:rsidRDefault="004B6A44" w:rsidP="004B6A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1E680B06" w14:textId="5F1458F4" w:rsidR="000D0B47" w:rsidRPr="00FA46F7" w:rsidRDefault="004B6A4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Физические основы использования ионизирующего излучения в медицине</w:t>
            </w:r>
          </w:p>
        </w:tc>
      </w:tr>
      <w:tr w:rsidR="00C31B14" w:rsidRPr="00FA46F7" w14:paraId="5956CD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C1508B9" w14:textId="294C317D" w:rsidR="00C31B14" w:rsidRPr="00FA46F7" w:rsidRDefault="00C31B14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DFC5056" w14:textId="5A7BCCA1" w:rsidR="00C31B14" w:rsidRPr="0082796F" w:rsidRDefault="004B6A44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 xml:space="preserve">Основы радиационной физики и дозиметрии ионизирующего </w:t>
            </w:r>
            <w:r w:rsidRPr="004B6A44">
              <w:rPr>
                <w:rFonts w:ascii="Times New Roman" w:hAnsi="Times New Roman"/>
                <w:sz w:val="24"/>
                <w:szCs w:val="24"/>
              </w:rPr>
              <w:lastRenderedPageBreak/>
              <w:t>излучения</w:t>
            </w:r>
          </w:p>
        </w:tc>
        <w:tc>
          <w:tcPr>
            <w:tcW w:w="709" w:type="dxa"/>
            <w:shd w:val="clear" w:color="auto" w:fill="auto"/>
          </w:tcPr>
          <w:p w14:paraId="03A2D6C0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19153F9F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F366F42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570F2B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EDB672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7CF46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FA9E5C" w14:textId="3A38800A" w:rsidR="00C31B14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9A024B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99DF7B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89730" w14:textId="1F6B82FD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1.2</w:t>
            </w:r>
          </w:p>
        </w:tc>
        <w:tc>
          <w:tcPr>
            <w:tcW w:w="4252" w:type="dxa"/>
            <w:shd w:val="clear" w:color="auto" w:fill="auto"/>
          </w:tcPr>
          <w:p w14:paraId="772CD50A" w14:textId="3F9E5522" w:rsidR="0011643A" w:rsidRPr="0082796F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39">
              <w:rPr>
                <w:rFonts w:ascii="Times New Roman" w:hAnsi="Times New Roman"/>
                <w:sz w:val="24"/>
                <w:szCs w:val="24"/>
              </w:rPr>
              <w:t>Механизм действия ультразвука на вещество и биологические ткани.</w:t>
            </w:r>
          </w:p>
        </w:tc>
        <w:tc>
          <w:tcPr>
            <w:tcW w:w="709" w:type="dxa"/>
            <w:shd w:val="clear" w:color="auto" w:fill="auto"/>
          </w:tcPr>
          <w:p w14:paraId="0DF5E137" w14:textId="75CB4B5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CCDA2C5" w14:textId="6EE84711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EA2459" w14:textId="5FFB38C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8160C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A6B2C4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C8D91A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199DEB" w14:textId="74F74D2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CC09BB" w14:textId="7D1B35B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236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9B2056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F464E4B" w14:textId="7A8CEADD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67364BD1" w14:textId="44F8ED3C" w:rsidR="0011643A" w:rsidRPr="0082796F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39">
              <w:rPr>
                <w:rFonts w:ascii="Times New Roman" w:hAnsi="Times New Roman"/>
                <w:sz w:val="24"/>
                <w:szCs w:val="24"/>
              </w:rPr>
              <w:t>Гигиенические требования при работах с источниками воздушного и контактного ультразвука.</w:t>
            </w:r>
          </w:p>
        </w:tc>
        <w:tc>
          <w:tcPr>
            <w:tcW w:w="709" w:type="dxa"/>
            <w:shd w:val="clear" w:color="auto" w:fill="auto"/>
          </w:tcPr>
          <w:p w14:paraId="29077016" w14:textId="1316649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63C9B2" w14:textId="43BF2AC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3D7301" w14:textId="17D7E18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871AFD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730FE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5364AD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E10059" w14:textId="4E58DB5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D76107" w14:textId="17E86F3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236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3B7C47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89AC759" w14:textId="0B1B2104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44DE85D0" w14:textId="461A42AA" w:rsidR="0011643A" w:rsidRPr="0082796F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39">
              <w:rPr>
                <w:rFonts w:ascii="Times New Roman" w:hAnsi="Times New Roman"/>
                <w:sz w:val="24"/>
                <w:szCs w:val="24"/>
              </w:rPr>
              <w:t>Гигиена труда медицинских работников, выполняющих ультразвуковые исследования.</w:t>
            </w:r>
          </w:p>
        </w:tc>
        <w:tc>
          <w:tcPr>
            <w:tcW w:w="709" w:type="dxa"/>
            <w:shd w:val="clear" w:color="auto" w:fill="auto"/>
          </w:tcPr>
          <w:p w14:paraId="27C0464B" w14:textId="5D1E6F0A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557AE6" w14:textId="4FF34FA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588040" w14:textId="4443BD8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3D080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E69697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CFF657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E4C718" w14:textId="41E4702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B6D28A" w14:textId="4AFE902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236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73AF5B30" w:rsidR="00E16B9E" w:rsidRPr="00E16B9E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6B9E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34E0C013" w:rsidR="00E16B9E" w:rsidRPr="00E16B9E" w:rsidRDefault="00DE659B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Ультразвуковая диагностика</w:t>
            </w:r>
          </w:p>
        </w:tc>
      </w:tr>
      <w:tr w:rsidR="0011643A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3037681C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6EE2FD13" w14:textId="3DAC7F8A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История метода.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71672718" w:rsidR="0011643A" w:rsidRDefault="0011643A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43F5E6C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58A1BA16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604D3388" w14:textId="23EBD16F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Физика ультразвука, ультразвуковая аппаратура.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222FBEC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4BA2D48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4F6CB582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3B2E0E9A" w14:textId="695768B8" w:rsidR="0011643A" w:rsidRPr="004B6A44" w:rsidRDefault="0011643A" w:rsidP="00B5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Принципы получения диагностических изображений.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11643A" w:rsidRPr="00B551D6" w:rsidRDefault="0011643A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11643A" w:rsidRPr="00B551D6" w:rsidRDefault="0011643A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11643A" w:rsidRPr="00B551D6" w:rsidRDefault="0011643A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1CB5E6E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40C02B6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187C1C10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03D7462B" w14:textId="01F3EC76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Принципы получения диагностических изображений (продолжение).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4252AB0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0968F2C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274D67D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4D5180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1975096E" w14:textId="4EB9B478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Артефакты ультразвукового изображения.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23C45D31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5E9C0DA5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1A35BC18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5F951B5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6D3C8479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2.6</w:t>
            </w:r>
          </w:p>
        </w:tc>
        <w:tc>
          <w:tcPr>
            <w:tcW w:w="4252" w:type="dxa"/>
            <w:shd w:val="clear" w:color="auto" w:fill="auto"/>
          </w:tcPr>
          <w:p w14:paraId="08B55D0A" w14:textId="265FC379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анатомия щитовидной и паращитовидных желез.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58E86885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F79EA3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66FE9519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1E52D9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1A7DA05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7645AA18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45B3023A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2.7</w:t>
            </w:r>
          </w:p>
        </w:tc>
        <w:tc>
          <w:tcPr>
            <w:tcW w:w="4252" w:type="dxa"/>
            <w:shd w:val="clear" w:color="auto" w:fill="auto"/>
          </w:tcPr>
          <w:p w14:paraId="43A2B70D" w14:textId="39A9E3B4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щитовидной и паращитовидных желез.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5C2434FC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6F8C5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31C70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607DD9B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699B5958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F69570A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2.8</w:t>
            </w:r>
          </w:p>
        </w:tc>
        <w:tc>
          <w:tcPr>
            <w:tcW w:w="4252" w:type="dxa"/>
            <w:shd w:val="clear" w:color="auto" w:fill="auto"/>
          </w:tcPr>
          <w:p w14:paraId="2D0FAD53" w14:textId="284A53E5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Организация обследования молочных желез у женщин разных возрастных групп.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57170C3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07BF844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73D1106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2.9</w:t>
            </w:r>
          </w:p>
        </w:tc>
        <w:tc>
          <w:tcPr>
            <w:tcW w:w="4252" w:type="dxa"/>
            <w:shd w:val="clear" w:color="auto" w:fill="auto"/>
          </w:tcPr>
          <w:p w14:paraId="22E8F81C" w14:textId="3CCDBE3C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Анатомия молочных желез. Возрастные изменения. Компексный подход к обследованию молочных желез.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59423C3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4CC2C65B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2.10</w:t>
            </w:r>
          </w:p>
        </w:tc>
        <w:tc>
          <w:tcPr>
            <w:tcW w:w="4252" w:type="dxa"/>
            <w:shd w:val="clear" w:color="auto" w:fill="auto"/>
          </w:tcPr>
          <w:p w14:paraId="26693ED0" w14:textId="53C204FB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Методика проведения УЗИ молочных желез.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0CBE866B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97FF2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72B7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6AD560B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5D0CA1B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67406D38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2.11</w:t>
            </w:r>
          </w:p>
        </w:tc>
        <w:tc>
          <w:tcPr>
            <w:tcW w:w="4252" w:type="dxa"/>
            <w:shd w:val="clear" w:color="auto" w:fill="auto"/>
          </w:tcPr>
          <w:p w14:paraId="6B9E2D50" w14:textId="594BEDC7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молочных желез. Стажировка: УЗИ молочных желез.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59B2A838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78D6E5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35EC54B8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B01B4B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6ED101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48A5730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025B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2DAAE738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2.12</w:t>
            </w:r>
          </w:p>
        </w:tc>
        <w:tc>
          <w:tcPr>
            <w:tcW w:w="4252" w:type="dxa"/>
            <w:shd w:val="clear" w:color="auto" w:fill="auto"/>
          </w:tcPr>
          <w:p w14:paraId="63FA0191" w14:textId="14CF59F8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молочных желез (продолжение).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1C43CB8A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D4290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3F8107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1F8F560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3F6D071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68F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6FE44073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2.13</w:t>
            </w:r>
          </w:p>
        </w:tc>
        <w:tc>
          <w:tcPr>
            <w:tcW w:w="4252" w:type="dxa"/>
            <w:shd w:val="clear" w:color="auto" w:fill="auto"/>
          </w:tcPr>
          <w:p w14:paraId="37B4BB85" w14:textId="647D6AEA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диагностика рака молочной железы по системе BI-RADS.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04B8A9" w14:textId="58E497F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54B4B6D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68F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22897B62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2.14</w:t>
            </w:r>
          </w:p>
        </w:tc>
        <w:tc>
          <w:tcPr>
            <w:tcW w:w="4252" w:type="dxa"/>
            <w:shd w:val="clear" w:color="auto" w:fill="auto"/>
          </w:tcPr>
          <w:p w14:paraId="030C722D" w14:textId="74C52998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Анатомия брюшной полости. УЗИ брюшной полости. Принципы неотложной диагностики.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A2E699F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9626A9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81392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B4CF7" w14:textId="54A7EDB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12206CD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0F4F1EF8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2.15</w:t>
            </w:r>
          </w:p>
        </w:tc>
        <w:tc>
          <w:tcPr>
            <w:tcW w:w="4252" w:type="dxa"/>
            <w:shd w:val="clear" w:color="auto" w:fill="auto"/>
          </w:tcPr>
          <w:p w14:paraId="482C28C2" w14:textId="6DCDEB95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печени.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4AF10F08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B0FCFA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587CE885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5D7D0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91391A" w14:textId="4957B51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00FD217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6963C4B1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2.16</w:t>
            </w:r>
          </w:p>
        </w:tc>
        <w:tc>
          <w:tcPr>
            <w:tcW w:w="4252" w:type="dxa"/>
            <w:shd w:val="clear" w:color="auto" w:fill="auto"/>
          </w:tcPr>
          <w:p w14:paraId="7B0D8854" w14:textId="7DE25E84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9B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печени (продолжение).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69824AC4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555C0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86D75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0008DC" w14:textId="44CBEA6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09F9C18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337DA7C6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2.17</w:t>
            </w:r>
          </w:p>
        </w:tc>
        <w:tc>
          <w:tcPr>
            <w:tcW w:w="4252" w:type="dxa"/>
            <w:shd w:val="clear" w:color="auto" w:fill="auto"/>
          </w:tcPr>
          <w:p w14:paraId="05BF0D1C" w14:textId="6BBC8799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Ультразвуковая диагностика желчного пузыря и желчно-выводящих путей.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7CE9023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44DBE" w14:textId="5DEB8B1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4D811B3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769A18DD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2.18</w:t>
            </w:r>
          </w:p>
        </w:tc>
        <w:tc>
          <w:tcPr>
            <w:tcW w:w="4252" w:type="dxa"/>
            <w:shd w:val="clear" w:color="auto" w:fill="auto"/>
          </w:tcPr>
          <w:p w14:paraId="1CB44D3E" w14:textId="121A791A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Ультразвуковая диагностика поджелудочной железы.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1128549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2ACE3A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68370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14D247" w14:textId="3042E05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6CFE493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0B8D07F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2.19</w:t>
            </w:r>
          </w:p>
        </w:tc>
        <w:tc>
          <w:tcPr>
            <w:tcW w:w="4252" w:type="dxa"/>
            <w:shd w:val="clear" w:color="auto" w:fill="auto"/>
          </w:tcPr>
          <w:p w14:paraId="3564454D" w14:textId="76380CF2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селезенки. Стажировка: УЗИ брюшной полости.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7B70870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0107A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47FFB374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CCC02B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91F8EF" w14:textId="10A6642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724C7E2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1D235581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2.20</w:t>
            </w:r>
          </w:p>
        </w:tc>
        <w:tc>
          <w:tcPr>
            <w:tcW w:w="4252" w:type="dxa"/>
            <w:shd w:val="clear" w:color="auto" w:fill="auto"/>
          </w:tcPr>
          <w:p w14:paraId="2EB213D7" w14:textId="79C7B6D6" w:rsidR="0011643A" w:rsidRPr="004B6A44" w:rsidRDefault="0011643A" w:rsidP="00D6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Анатомия забрюшинного пространства.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7FD">
              <w:rPr>
                <w:rFonts w:ascii="Times New Roman" w:hAnsi="Times New Roman"/>
                <w:sz w:val="24"/>
                <w:szCs w:val="24"/>
              </w:rPr>
              <w:t>Комплексный подход к лучевому обследованию.</w:t>
            </w:r>
          </w:p>
        </w:tc>
        <w:tc>
          <w:tcPr>
            <w:tcW w:w="709" w:type="dxa"/>
            <w:shd w:val="clear" w:color="auto" w:fill="auto"/>
          </w:tcPr>
          <w:p w14:paraId="00AFF042" w14:textId="419F736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37FA043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CE7564" w14:textId="5A5CABC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7B8F913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29D1B8C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17A8EB3" w14:textId="2FBE3DB0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2.21</w:t>
            </w:r>
          </w:p>
        </w:tc>
        <w:tc>
          <w:tcPr>
            <w:tcW w:w="4252" w:type="dxa"/>
            <w:shd w:val="clear" w:color="auto" w:fill="auto"/>
          </w:tcPr>
          <w:p w14:paraId="55C113CF" w14:textId="31551B00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почек.</w:t>
            </w:r>
          </w:p>
        </w:tc>
        <w:tc>
          <w:tcPr>
            <w:tcW w:w="709" w:type="dxa"/>
            <w:shd w:val="clear" w:color="auto" w:fill="auto"/>
          </w:tcPr>
          <w:p w14:paraId="6B21E189" w14:textId="1791DB9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63B4F" w14:textId="51A1EFD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AE06F6" w14:textId="4C7B0FF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4DED3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2863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534A68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E5771E" w14:textId="590A8E0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1766DA" w14:textId="4DC344C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72261B2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E7798E8" w14:textId="18A034AF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2.22</w:t>
            </w:r>
          </w:p>
        </w:tc>
        <w:tc>
          <w:tcPr>
            <w:tcW w:w="4252" w:type="dxa"/>
            <w:shd w:val="clear" w:color="auto" w:fill="auto"/>
          </w:tcPr>
          <w:p w14:paraId="0D31D513" w14:textId="29D33127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почек (продолжение).</w:t>
            </w:r>
          </w:p>
        </w:tc>
        <w:tc>
          <w:tcPr>
            <w:tcW w:w="709" w:type="dxa"/>
            <w:shd w:val="clear" w:color="auto" w:fill="auto"/>
          </w:tcPr>
          <w:p w14:paraId="4BC7F6BE" w14:textId="281FDF5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151C3BE" w14:textId="69C8661F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F3F5E" w14:textId="480298B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BECFD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384B0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A29F1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BEDA07" w14:textId="04F89F7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F04C1" w14:textId="5733212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72BE19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67C50" w14:textId="0F88DCDA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2.23</w:t>
            </w:r>
          </w:p>
        </w:tc>
        <w:tc>
          <w:tcPr>
            <w:tcW w:w="4252" w:type="dxa"/>
            <w:shd w:val="clear" w:color="auto" w:fill="auto"/>
          </w:tcPr>
          <w:p w14:paraId="266BB5F2" w14:textId="65549714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FD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надпочечников.</w:t>
            </w:r>
          </w:p>
        </w:tc>
        <w:tc>
          <w:tcPr>
            <w:tcW w:w="709" w:type="dxa"/>
            <w:shd w:val="clear" w:color="auto" w:fill="auto"/>
          </w:tcPr>
          <w:p w14:paraId="0D2FD730" w14:textId="26A97C1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5F10D8" w14:textId="4F09A55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62873" w14:textId="4018DC8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61AB8E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33D91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1B640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D83362" w14:textId="510AF6D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381935" w14:textId="5F8B7CE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20B9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136D6D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43A6064" w14:textId="36FAEFB5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2.24</w:t>
            </w:r>
          </w:p>
        </w:tc>
        <w:tc>
          <w:tcPr>
            <w:tcW w:w="4252" w:type="dxa"/>
            <w:shd w:val="clear" w:color="auto" w:fill="auto"/>
          </w:tcPr>
          <w:p w14:paraId="23113004" w14:textId="4F742097" w:rsidR="0011643A" w:rsidRPr="001A32DC" w:rsidRDefault="0011643A" w:rsidP="001A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неотложных состояний мочевыводящей системы.</w:t>
            </w:r>
          </w:p>
          <w:p w14:paraId="5E90B963" w14:textId="656BC7A4" w:rsidR="0011643A" w:rsidRPr="004B6A44" w:rsidRDefault="0011643A" w:rsidP="001A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Стажировка: УЗИ почек и мочевого пузыря.</w:t>
            </w:r>
          </w:p>
        </w:tc>
        <w:tc>
          <w:tcPr>
            <w:tcW w:w="709" w:type="dxa"/>
            <w:shd w:val="clear" w:color="auto" w:fill="auto"/>
          </w:tcPr>
          <w:p w14:paraId="7124FBBB" w14:textId="14D15D1F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2DA1CEF" w14:textId="3EEE309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DB28" w14:textId="24C28FD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A881A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836BF1" w14:textId="5714F9DB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0D0C8D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B54369" w14:textId="2CAC890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7D72E" w14:textId="0EB6BB2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20EA69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4049304" w14:textId="23D66014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2.25</w:t>
            </w:r>
          </w:p>
        </w:tc>
        <w:tc>
          <w:tcPr>
            <w:tcW w:w="4252" w:type="dxa"/>
            <w:shd w:val="clear" w:color="auto" w:fill="auto"/>
          </w:tcPr>
          <w:p w14:paraId="5E88C503" w14:textId="412FE466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Анатомия малого таза. Техника проведения УЗИ.</w:t>
            </w:r>
          </w:p>
        </w:tc>
        <w:tc>
          <w:tcPr>
            <w:tcW w:w="709" w:type="dxa"/>
            <w:shd w:val="clear" w:color="auto" w:fill="auto"/>
          </w:tcPr>
          <w:p w14:paraId="3FFAE5A6" w14:textId="352E799F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48D7D1" w14:textId="52FC947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8C1D7A" w14:textId="0801BEB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53C62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AE4E701" w14:textId="3A4519F6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7F1DD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A92437" w14:textId="72125D4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DF1AAA" w14:textId="13362C0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55D54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48A936" w14:textId="36E08C77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2.26</w:t>
            </w:r>
          </w:p>
        </w:tc>
        <w:tc>
          <w:tcPr>
            <w:tcW w:w="4252" w:type="dxa"/>
            <w:shd w:val="clear" w:color="auto" w:fill="auto"/>
          </w:tcPr>
          <w:p w14:paraId="6B9065F7" w14:textId="28F58845" w:rsidR="0011643A" w:rsidRPr="004B6A44" w:rsidRDefault="0011643A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в гинекологии.</w:t>
            </w:r>
          </w:p>
        </w:tc>
        <w:tc>
          <w:tcPr>
            <w:tcW w:w="709" w:type="dxa"/>
            <w:shd w:val="clear" w:color="auto" w:fill="auto"/>
          </w:tcPr>
          <w:p w14:paraId="1DA4A8DF" w14:textId="2E90AFC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EF3B77" w14:textId="7FB426DA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C936E0" w14:textId="3D4376E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64ADF6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1695CD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1A951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D5909C" w14:textId="4590AD4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1965A6" w14:textId="2044854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DAB9F8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0005375" w14:textId="2E7B0DDD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2.27</w:t>
            </w:r>
          </w:p>
        </w:tc>
        <w:tc>
          <w:tcPr>
            <w:tcW w:w="4252" w:type="dxa"/>
            <w:shd w:val="clear" w:color="auto" w:fill="auto"/>
          </w:tcPr>
          <w:p w14:paraId="478E671A" w14:textId="7C2C6FF2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в гинекологии (продолжение).</w:t>
            </w:r>
          </w:p>
        </w:tc>
        <w:tc>
          <w:tcPr>
            <w:tcW w:w="709" w:type="dxa"/>
            <w:shd w:val="clear" w:color="auto" w:fill="auto"/>
          </w:tcPr>
          <w:p w14:paraId="3D1621BE" w14:textId="6036342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1952F0" w14:textId="1A7B455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8F7DA9" w14:textId="061EC7B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D45FE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704B3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02EB4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07E7C3" w14:textId="5A536F4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32B2A" w14:textId="7FB9C21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5407A50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8E4D8B8" w14:textId="1953073D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2.28</w:t>
            </w:r>
          </w:p>
        </w:tc>
        <w:tc>
          <w:tcPr>
            <w:tcW w:w="4252" w:type="dxa"/>
            <w:shd w:val="clear" w:color="auto" w:fill="auto"/>
          </w:tcPr>
          <w:p w14:paraId="6E5AC6EF" w14:textId="40052634" w:rsidR="0011643A" w:rsidRPr="004B6A44" w:rsidRDefault="0011643A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в гинекологии (продолжение).</w:t>
            </w:r>
          </w:p>
        </w:tc>
        <w:tc>
          <w:tcPr>
            <w:tcW w:w="709" w:type="dxa"/>
            <w:shd w:val="clear" w:color="auto" w:fill="auto"/>
          </w:tcPr>
          <w:p w14:paraId="2B8EB297" w14:textId="65DF523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6616C3" w14:textId="43614F4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83EA65" w14:textId="072A83E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C3D6F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21ABD5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6DF676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38E0932" w14:textId="4DDFE5E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03A0E6" w14:textId="1458E42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99ACA7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D2D5FA0" w14:textId="4176420F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2.29</w:t>
            </w:r>
          </w:p>
        </w:tc>
        <w:tc>
          <w:tcPr>
            <w:tcW w:w="4252" w:type="dxa"/>
            <w:shd w:val="clear" w:color="auto" w:fill="auto"/>
          </w:tcPr>
          <w:p w14:paraId="10BA4549" w14:textId="57C95503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в гинекологии (продолжение).</w:t>
            </w:r>
          </w:p>
        </w:tc>
        <w:tc>
          <w:tcPr>
            <w:tcW w:w="709" w:type="dxa"/>
            <w:shd w:val="clear" w:color="auto" w:fill="auto"/>
          </w:tcPr>
          <w:p w14:paraId="5500B1EC" w14:textId="0513D2A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B6919D" w14:textId="6483E81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FCF692" w14:textId="336B9B6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78C244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6582DD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FE2F1C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6288B6" w14:textId="2182DDB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2355AE" w14:textId="31345068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2BDACA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D8CDF" w14:textId="70D11B87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2.30</w:t>
            </w:r>
          </w:p>
        </w:tc>
        <w:tc>
          <w:tcPr>
            <w:tcW w:w="4252" w:type="dxa"/>
            <w:shd w:val="clear" w:color="auto" w:fill="auto"/>
          </w:tcPr>
          <w:p w14:paraId="4792055A" w14:textId="6E254AB5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в гинекологии. Стажировка: УЗИ в гинекологии.</w:t>
            </w:r>
          </w:p>
        </w:tc>
        <w:tc>
          <w:tcPr>
            <w:tcW w:w="709" w:type="dxa"/>
            <w:shd w:val="clear" w:color="auto" w:fill="auto"/>
          </w:tcPr>
          <w:p w14:paraId="47E42C54" w14:textId="4235076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857C2B" w14:textId="076A87A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F93571" w14:textId="1CE2440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84164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3568C2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4BE4D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973E83" w14:textId="34800A9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5EDBA" w14:textId="3EFD62C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A1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E72E50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0779E5A" w14:textId="728A8CA3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2.31</w:t>
            </w:r>
          </w:p>
        </w:tc>
        <w:tc>
          <w:tcPr>
            <w:tcW w:w="4252" w:type="dxa"/>
            <w:shd w:val="clear" w:color="auto" w:fill="auto"/>
          </w:tcPr>
          <w:p w14:paraId="1802CAA0" w14:textId="251EC37D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УЗИ в акушерстве. Техника проведения УЗИ.</w:t>
            </w:r>
          </w:p>
        </w:tc>
        <w:tc>
          <w:tcPr>
            <w:tcW w:w="709" w:type="dxa"/>
            <w:shd w:val="clear" w:color="auto" w:fill="auto"/>
          </w:tcPr>
          <w:p w14:paraId="3E240D21" w14:textId="603D2F3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8187CE3" w14:textId="2648E12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7BD866" w14:textId="54F2EB1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02982E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3903E4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FB0DEA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5AE92F" w14:textId="2F24538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B0B093" w14:textId="1E62618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2DDD0A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3BA0589" w14:textId="19602FC6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2.32</w:t>
            </w:r>
          </w:p>
        </w:tc>
        <w:tc>
          <w:tcPr>
            <w:tcW w:w="4252" w:type="dxa"/>
            <w:shd w:val="clear" w:color="auto" w:fill="auto"/>
          </w:tcPr>
          <w:p w14:paraId="32731E14" w14:textId="55C56D38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в акушерстве.</w:t>
            </w:r>
          </w:p>
        </w:tc>
        <w:tc>
          <w:tcPr>
            <w:tcW w:w="709" w:type="dxa"/>
            <w:shd w:val="clear" w:color="auto" w:fill="auto"/>
          </w:tcPr>
          <w:p w14:paraId="0555BFC8" w14:textId="06319B3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AB1F51" w14:textId="381D2A62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0DD4117" w14:textId="51EFC66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16E0F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FC0C31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080F2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3A6345" w14:textId="1FA411E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FF43EE" w14:textId="3F44130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D83FF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26A393B" w14:textId="7E1295EE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2.33</w:t>
            </w:r>
          </w:p>
        </w:tc>
        <w:tc>
          <w:tcPr>
            <w:tcW w:w="4252" w:type="dxa"/>
            <w:shd w:val="clear" w:color="auto" w:fill="auto"/>
          </w:tcPr>
          <w:p w14:paraId="5022794E" w14:textId="433DA102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в акушерстве (продолжение).</w:t>
            </w:r>
          </w:p>
        </w:tc>
        <w:tc>
          <w:tcPr>
            <w:tcW w:w="709" w:type="dxa"/>
            <w:shd w:val="clear" w:color="auto" w:fill="auto"/>
          </w:tcPr>
          <w:p w14:paraId="55947C40" w14:textId="769BE862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6F9810" w14:textId="562EFEE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297E79" w14:textId="5616835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E5A79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5A6E0B" w14:textId="38B9DE53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3C8C4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DFBDB1" w14:textId="744F411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7D070C" w14:textId="319A694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DB31CE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E328C89" w14:textId="1B968513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2.34</w:t>
            </w:r>
          </w:p>
        </w:tc>
        <w:tc>
          <w:tcPr>
            <w:tcW w:w="4252" w:type="dxa"/>
            <w:shd w:val="clear" w:color="auto" w:fill="auto"/>
          </w:tcPr>
          <w:p w14:paraId="04464508" w14:textId="025AFA3C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в акушерстве (продолжение).</w:t>
            </w:r>
          </w:p>
        </w:tc>
        <w:tc>
          <w:tcPr>
            <w:tcW w:w="709" w:type="dxa"/>
            <w:shd w:val="clear" w:color="auto" w:fill="auto"/>
          </w:tcPr>
          <w:p w14:paraId="16D2EE8B" w14:textId="02813EF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160B89" w14:textId="335999A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C553B9" w14:textId="0F690C5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229A89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3356E2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D01BC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C63E97" w14:textId="1F81642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5C0185" w14:textId="0BC5A70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A6B027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7E35930" w14:textId="2A43F3F5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2.35</w:t>
            </w:r>
          </w:p>
        </w:tc>
        <w:tc>
          <w:tcPr>
            <w:tcW w:w="4252" w:type="dxa"/>
            <w:shd w:val="clear" w:color="auto" w:fill="auto"/>
          </w:tcPr>
          <w:p w14:paraId="07E14DD9" w14:textId="43336129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в акушерстве (продолжение).</w:t>
            </w:r>
          </w:p>
        </w:tc>
        <w:tc>
          <w:tcPr>
            <w:tcW w:w="709" w:type="dxa"/>
            <w:shd w:val="clear" w:color="auto" w:fill="auto"/>
          </w:tcPr>
          <w:p w14:paraId="69743547" w14:textId="4C0B4091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2CCE85" w14:textId="66B8E82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FB831C" w14:textId="5EAEBBB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E184E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0B3EFC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01792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92D125" w14:textId="41EC009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6E66D0" w14:textId="38A68AE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F508B1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88FB2C3" w14:textId="64EC1CF1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2.36</w:t>
            </w:r>
          </w:p>
        </w:tc>
        <w:tc>
          <w:tcPr>
            <w:tcW w:w="4252" w:type="dxa"/>
            <w:shd w:val="clear" w:color="auto" w:fill="auto"/>
          </w:tcPr>
          <w:p w14:paraId="2BC9AFA5" w14:textId="5A62610E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в акушерстве. Стажировка: УЗИ в акушерстве.</w:t>
            </w:r>
          </w:p>
        </w:tc>
        <w:tc>
          <w:tcPr>
            <w:tcW w:w="709" w:type="dxa"/>
            <w:shd w:val="clear" w:color="auto" w:fill="auto"/>
          </w:tcPr>
          <w:p w14:paraId="73640762" w14:textId="70653BD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F7C2E84" w14:textId="76B6974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1157CB" w14:textId="0A18A75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661D86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B85A43" w14:textId="6ED8958F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56B8A9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AFA86D" w14:textId="15E055B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DD4FF1" w14:textId="682B3F9E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2D4FC6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5DB0044" w14:textId="6B6D82C5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2.37</w:t>
            </w:r>
          </w:p>
        </w:tc>
        <w:tc>
          <w:tcPr>
            <w:tcW w:w="4252" w:type="dxa"/>
            <w:shd w:val="clear" w:color="auto" w:fill="auto"/>
          </w:tcPr>
          <w:p w14:paraId="1DA628D1" w14:textId="1D2E9E9B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УЗИ новорожденных. Общие принципы. Диспансеризация новорожденных.</w:t>
            </w:r>
          </w:p>
        </w:tc>
        <w:tc>
          <w:tcPr>
            <w:tcW w:w="709" w:type="dxa"/>
            <w:shd w:val="clear" w:color="auto" w:fill="auto"/>
          </w:tcPr>
          <w:p w14:paraId="0A7893ED" w14:textId="40EFDC8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CF8ED6" w14:textId="4CEB6541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A79A3C" w14:textId="7D985C61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7D4B84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6AD61E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4913E3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0CD4D2" w14:textId="3CAD916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4D341D" w14:textId="5E3474BA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5FEE1A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27FD94C" w14:textId="5D6D9C5F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2.38</w:t>
            </w:r>
          </w:p>
        </w:tc>
        <w:tc>
          <w:tcPr>
            <w:tcW w:w="4252" w:type="dxa"/>
            <w:shd w:val="clear" w:color="auto" w:fill="auto"/>
          </w:tcPr>
          <w:p w14:paraId="7DBFDB26" w14:textId="429C6F77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УЗИ головного мозга у новорожденных.</w:t>
            </w:r>
          </w:p>
        </w:tc>
        <w:tc>
          <w:tcPr>
            <w:tcW w:w="709" w:type="dxa"/>
            <w:shd w:val="clear" w:color="auto" w:fill="auto"/>
          </w:tcPr>
          <w:p w14:paraId="444736E5" w14:textId="258294E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B11C3EF" w14:textId="1D969E1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96925F" w14:textId="363C634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27A2BB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3ECDAC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09224D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9D15F1" w14:textId="69AF6C7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5F885B" w14:textId="1D6EE5B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717CEB3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D0ED86D" w14:textId="0D2F1E6E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2.39</w:t>
            </w:r>
          </w:p>
        </w:tc>
        <w:tc>
          <w:tcPr>
            <w:tcW w:w="4252" w:type="dxa"/>
            <w:shd w:val="clear" w:color="auto" w:fill="auto"/>
          </w:tcPr>
          <w:p w14:paraId="4D91B752" w14:textId="3E5B76F8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УЗИ головного мозга у новорожденных (продолжение).</w:t>
            </w:r>
          </w:p>
        </w:tc>
        <w:tc>
          <w:tcPr>
            <w:tcW w:w="709" w:type="dxa"/>
            <w:shd w:val="clear" w:color="auto" w:fill="auto"/>
          </w:tcPr>
          <w:p w14:paraId="6A32A9F1" w14:textId="45B8683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4AE64A2" w14:textId="4E83CBC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1576BC7" w14:textId="5BFECEF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1CE6B5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6F99FDB" w14:textId="1FCB7972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17682E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89AD4A" w14:textId="09E0E17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C9DF01" w14:textId="426FE87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4C72D5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0DCE96" w14:textId="63AF2399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2.40</w:t>
            </w:r>
          </w:p>
        </w:tc>
        <w:tc>
          <w:tcPr>
            <w:tcW w:w="4252" w:type="dxa"/>
            <w:shd w:val="clear" w:color="auto" w:fill="auto"/>
          </w:tcPr>
          <w:p w14:paraId="19BB2684" w14:textId="415E5D45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УЗИ брюшной полости у новорожденных.</w:t>
            </w:r>
          </w:p>
        </w:tc>
        <w:tc>
          <w:tcPr>
            <w:tcW w:w="709" w:type="dxa"/>
            <w:shd w:val="clear" w:color="auto" w:fill="auto"/>
          </w:tcPr>
          <w:p w14:paraId="3BC14E26" w14:textId="29A6DC7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DFEA7D" w14:textId="0164393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33795B" w14:textId="7CF3BC1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C3578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4019AB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C9A4B4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47D8D5" w14:textId="1336F3C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5659FE" w14:textId="5A35D32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78A74C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C83501B" w14:textId="1E017B53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2.41</w:t>
            </w:r>
          </w:p>
        </w:tc>
        <w:tc>
          <w:tcPr>
            <w:tcW w:w="4252" w:type="dxa"/>
            <w:shd w:val="clear" w:color="auto" w:fill="auto"/>
          </w:tcPr>
          <w:p w14:paraId="74A4E982" w14:textId="367388F5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УЗИ тазобедренных суставов у новорожденных. Стажировка: УЗИ новорожденных.</w:t>
            </w:r>
          </w:p>
        </w:tc>
        <w:tc>
          <w:tcPr>
            <w:tcW w:w="709" w:type="dxa"/>
            <w:shd w:val="clear" w:color="auto" w:fill="auto"/>
          </w:tcPr>
          <w:p w14:paraId="759F07ED" w14:textId="2D8462C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FFF7EB" w14:textId="4ACF35C1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D6F712" w14:textId="5D635DA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FD13B6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E03A9A" w14:textId="480C3A03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35068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648480D" w14:textId="3E32760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0100D9" w14:textId="5DF35D28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4903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AAC5F6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80CCC0A" w14:textId="515B7797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2.42</w:t>
            </w:r>
          </w:p>
        </w:tc>
        <w:tc>
          <w:tcPr>
            <w:tcW w:w="4252" w:type="dxa"/>
            <w:shd w:val="clear" w:color="auto" w:fill="auto"/>
          </w:tcPr>
          <w:p w14:paraId="3DFC6763" w14:textId="58285E4D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Анатомия сердца и сосудов. Общие принципы УЗИ середечно-сосудистой системы.</w:t>
            </w:r>
          </w:p>
        </w:tc>
        <w:tc>
          <w:tcPr>
            <w:tcW w:w="709" w:type="dxa"/>
            <w:shd w:val="clear" w:color="auto" w:fill="auto"/>
          </w:tcPr>
          <w:p w14:paraId="17170CF2" w14:textId="6C8D85E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585A6E" w14:textId="0C5712B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A9228D8" w14:textId="0375ACA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435BC1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7E6F9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98CB40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E329CA" w14:textId="30E5C90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C6FB89" w14:textId="016F90D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A995AF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EC66301" w14:textId="1ABF5515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2.43</w:t>
            </w:r>
          </w:p>
        </w:tc>
        <w:tc>
          <w:tcPr>
            <w:tcW w:w="4252" w:type="dxa"/>
            <w:shd w:val="clear" w:color="auto" w:fill="auto"/>
          </w:tcPr>
          <w:p w14:paraId="0BD0EF43" w14:textId="1CCF2072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Допплерография. Варианты и методы.</w:t>
            </w:r>
          </w:p>
        </w:tc>
        <w:tc>
          <w:tcPr>
            <w:tcW w:w="709" w:type="dxa"/>
            <w:shd w:val="clear" w:color="auto" w:fill="auto"/>
          </w:tcPr>
          <w:p w14:paraId="6977A545" w14:textId="546D690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E0C304B" w14:textId="0462C34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A57A20" w14:textId="5BEB3CAF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4ADF0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B4C1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81DBF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DFE6D4" w14:textId="7A5CC72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A70C8D" w14:textId="3013C36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A252B2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E855434" w14:textId="046AE320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2.44</w:t>
            </w:r>
          </w:p>
        </w:tc>
        <w:tc>
          <w:tcPr>
            <w:tcW w:w="4252" w:type="dxa"/>
            <w:shd w:val="clear" w:color="auto" w:fill="auto"/>
          </w:tcPr>
          <w:p w14:paraId="2BFC072A" w14:textId="21C7F223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сердца.</w:t>
            </w:r>
          </w:p>
        </w:tc>
        <w:tc>
          <w:tcPr>
            <w:tcW w:w="709" w:type="dxa"/>
            <w:shd w:val="clear" w:color="auto" w:fill="auto"/>
          </w:tcPr>
          <w:p w14:paraId="7EAB998A" w14:textId="6A83EC0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82E47AF" w14:textId="6201A17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280C47D" w14:textId="739BB6B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0FEC6E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92251E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4ADFD8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E37391" w14:textId="545158A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D54782" w14:textId="013BE43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2FC4DF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F7EB669" w14:textId="536C8E48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2.45</w:t>
            </w:r>
          </w:p>
        </w:tc>
        <w:tc>
          <w:tcPr>
            <w:tcW w:w="4252" w:type="dxa"/>
            <w:shd w:val="clear" w:color="auto" w:fill="auto"/>
          </w:tcPr>
          <w:p w14:paraId="7B289EB3" w14:textId="598B88E3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сердца (продолжение).</w:t>
            </w:r>
          </w:p>
        </w:tc>
        <w:tc>
          <w:tcPr>
            <w:tcW w:w="709" w:type="dxa"/>
            <w:shd w:val="clear" w:color="auto" w:fill="auto"/>
          </w:tcPr>
          <w:p w14:paraId="605D40F2" w14:textId="37BE0AB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9170EF" w14:textId="10AEB03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AA665AE" w14:textId="18AB8A6C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C978A9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CABCC05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5BEB28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D30523" w14:textId="4FC28962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78D65F" w14:textId="71AFE8B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401596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86D4847" w14:textId="2CBFB50A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2.46</w:t>
            </w:r>
          </w:p>
        </w:tc>
        <w:tc>
          <w:tcPr>
            <w:tcW w:w="4252" w:type="dxa"/>
            <w:shd w:val="clear" w:color="auto" w:fill="auto"/>
          </w:tcPr>
          <w:p w14:paraId="337A83D7" w14:textId="21E77953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сердца. Стажировка: эхокардиография</w:t>
            </w:r>
          </w:p>
        </w:tc>
        <w:tc>
          <w:tcPr>
            <w:tcW w:w="709" w:type="dxa"/>
            <w:shd w:val="clear" w:color="auto" w:fill="auto"/>
          </w:tcPr>
          <w:p w14:paraId="7E20A3D9" w14:textId="07EA138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3AA661" w14:textId="39FCB22F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0DBC77" w14:textId="00AFF9F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8040A4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0B391C" w14:textId="7A149BBE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9AAF8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4D9FE5" w14:textId="751D4D77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FBEEB5" w14:textId="0480846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3DFB9DA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C2E58FF" w14:textId="67A02197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2.47</w:t>
            </w:r>
          </w:p>
        </w:tc>
        <w:tc>
          <w:tcPr>
            <w:tcW w:w="4252" w:type="dxa"/>
            <w:shd w:val="clear" w:color="auto" w:fill="auto"/>
          </w:tcPr>
          <w:p w14:paraId="491919B6" w14:textId="32D9C948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сосудов (продолжение).</w:t>
            </w:r>
          </w:p>
        </w:tc>
        <w:tc>
          <w:tcPr>
            <w:tcW w:w="709" w:type="dxa"/>
            <w:shd w:val="clear" w:color="auto" w:fill="auto"/>
          </w:tcPr>
          <w:p w14:paraId="62FC2452" w14:textId="48758B4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E0A4962" w14:textId="606DF45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BAE2E82" w14:textId="7543B8F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43B1F7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B3239B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E2C5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585BFA" w14:textId="0031B868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D5325" w14:textId="5165044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06FF67D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6DE3EE8" w14:textId="703AB631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2.48</w:t>
            </w:r>
          </w:p>
        </w:tc>
        <w:tc>
          <w:tcPr>
            <w:tcW w:w="4252" w:type="dxa"/>
            <w:shd w:val="clear" w:color="auto" w:fill="auto"/>
          </w:tcPr>
          <w:p w14:paraId="47203B59" w14:textId="13212105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сосудов. Стажировка: УЗИ сосудов.</w:t>
            </w:r>
          </w:p>
        </w:tc>
        <w:tc>
          <w:tcPr>
            <w:tcW w:w="709" w:type="dxa"/>
            <w:shd w:val="clear" w:color="auto" w:fill="auto"/>
          </w:tcPr>
          <w:p w14:paraId="3A91A2EB" w14:textId="792B22E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3E632" w14:textId="06E6DFD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42B0F3" w14:textId="5E1C7AC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58B619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2C1474" w14:textId="05A01505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9993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184646" w14:textId="0E7C301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4CBD1A" w14:textId="2B61872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741D76A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07C9BB" w14:textId="30266A35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2.49</w:t>
            </w:r>
          </w:p>
        </w:tc>
        <w:tc>
          <w:tcPr>
            <w:tcW w:w="4252" w:type="dxa"/>
            <w:shd w:val="clear" w:color="auto" w:fill="auto"/>
          </w:tcPr>
          <w:p w14:paraId="5FD2F568" w14:textId="727AB736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Пункции под контролем УЗИ.</w:t>
            </w:r>
          </w:p>
        </w:tc>
        <w:tc>
          <w:tcPr>
            <w:tcW w:w="709" w:type="dxa"/>
            <w:shd w:val="clear" w:color="auto" w:fill="auto"/>
          </w:tcPr>
          <w:p w14:paraId="3B1D74E4" w14:textId="6F621B82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1A2E0F" w14:textId="21C6346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65F07C" w14:textId="4BD515B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C7826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0E2ED4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CB5B5A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06AC7C" w14:textId="4D4DD90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13CFF3" w14:textId="578AFD4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2E2088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3E093E1" w14:textId="14B4481E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2.50</w:t>
            </w:r>
          </w:p>
        </w:tc>
        <w:tc>
          <w:tcPr>
            <w:tcW w:w="4252" w:type="dxa"/>
            <w:shd w:val="clear" w:color="auto" w:fill="auto"/>
          </w:tcPr>
          <w:p w14:paraId="6995EFA9" w14:textId="668C0D4E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 xml:space="preserve">Пункции под контролем УЗИ </w:t>
            </w:r>
            <w:r w:rsidRPr="001A32DC">
              <w:rPr>
                <w:rFonts w:ascii="Times New Roman" w:hAnsi="Times New Roman"/>
                <w:sz w:val="24"/>
                <w:szCs w:val="24"/>
              </w:rPr>
              <w:lastRenderedPageBreak/>
              <w:t>(продолжение).</w:t>
            </w:r>
          </w:p>
        </w:tc>
        <w:tc>
          <w:tcPr>
            <w:tcW w:w="709" w:type="dxa"/>
            <w:shd w:val="clear" w:color="auto" w:fill="auto"/>
          </w:tcPr>
          <w:p w14:paraId="381806D4" w14:textId="48AF7742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0CCAC417" w14:textId="0E7EEE07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D16E5C" w14:textId="6F7A3EA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283AE9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CEAC28" w14:textId="57E7B792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AF3C5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A9DBB2" w14:textId="3E8C586A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5E278F" w14:textId="0A24187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75F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9AB088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F2B1665" w14:textId="53827C63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2.51</w:t>
            </w:r>
          </w:p>
        </w:tc>
        <w:tc>
          <w:tcPr>
            <w:tcW w:w="4252" w:type="dxa"/>
            <w:shd w:val="clear" w:color="auto" w:fill="auto"/>
          </w:tcPr>
          <w:p w14:paraId="2306F92F" w14:textId="1D667B95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Оперативные вмешательства под контролем ультразвука.</w:t>
            </w:r>
          </w:p>
        </w:tc>
        <w:tc>
          <w:tcPr>
            <w:tcW w:w="709" w:type="dxa"/>
            <w:shd w:val="clear" w:color="auto" w:fill="auto"/>
          </w:tcPr>
          <w:p w14:paraId="5D924768" w14:textId="1975F953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CA379F" w14:textId="5DEA9A33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C4BC9C" w14:textId="0C2A877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5846B1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40D1099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4427CC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B889F3" w14:textId="569AEFFD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90EB99" w14:textId="54A48836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435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078EB7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C1E5B24" w14:textId="4FEABD74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2.52</w:t>
            </w:r>
          </w:p>
        </w:tc>
        <w:tc>
          <w:tcPr>
            <w:tcW w:w="4252" w:type="dxa"/>
            <w:shd w:val="clear" w:color="auto" w:fill="auto"/>
          </w:tcPr>
          <w:p w14:paraId="739B4A51" w14:textId="29B7F18C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 xml:space="preserve">Ультразвуковая диагностика заболеваний мягких тканей. </w:t>
            </w:r>
          </w:p>
        </w:tc>
        <w:tc>
          <w:tcPr>
            <w:tcW w:w="709" w:type="dxa"/>
            <w:shd w:val="clear" w:color="auto" w:fill="auto"/>
          </w:tcPr>
          <w:p w14:paraId="277F0841" w14:textId="10F59302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C5EC8" w14:textId="38155BE4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7D0F34" w14:textId="2672FB18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7BCEA9F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581C077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DC13B84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9153030" w14:textId="24178337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E6773C" w14:textId="470A515D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435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DD7A9A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9E7A742" w14:textId="7B72DCA9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2.53</w:t>
            </w:r>
          </w:p>
        </w:tc>
        <w:tc>
          <w:tcPr>
            <w:tcW w:w="4252" w:type="dxa"/>
            <w:shd w:val="clear" w:color="auto" w:fill="auto"/>
          </w:tcPr>
          <w:p w14:paraId="17083CFC" w14:textId="379BB3E4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Ультразвуковая диагностика заболеваний опорно-двигательного аппарата.</w:t>
            </w:r>
          </w:p>
        </w:tc>
        <w:tc>
          <w:tcPr>
            <w:tcW w:w="709" w:type="dxa"/>
            <w:shd w:val="clear" w:color="auto" w:fill="auto"/>
          </w:tcPr>
          <w:p w14:paraId="32185741" w14:textId="35119100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D82BEE" w14:textId="7DF4736E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1A4911" w14:textId="25FD394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571D18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A807619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3F7B3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765E609" w14:textId="7E8B0512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36BC03" w14:textId="71E03D2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435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C226C7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31711E4" w14:textId="00883137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2.54</w:t>
            </w:r>
          </w:p>
        </w:tc>
        <w:tc>
          <w:tcPr>
            <w:tcW w:w="4252" w:type="dxa"/>
            <w:shd w:val="clear" w:color="auto" w:fill="auto"/>
          </w:tcPr>
          <w:p w14:paraId="57164898" w14:textId="5FA72B54" w:rsidR="0011643A" w:rsidRPr="001A32DC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DC">
              <w:rPr>
                <w:rFonts w:ascii="Times New Roman" w:hAnsi="Times New Roman"/>
                <w:sz w:val="24"/>
                <w:szCs w:val="24"/>
              </w:rPr>
              <w:t>МРТ, МСКТ и ПЭТ-КТ в комплексной лучевой диагностике.</w:t>
            </w:r>
          </w:p>
        </w:tc>
        <w:tc>
          <w:tcPr>
            <w:tcW w:w="709" w:type="dxa"/>
            <w:shd w:val="clear" w:color="auto" w:fill="auto"/>
          </w:tcPr>
          <w:p w14:paraId="0CEBD74C" w14:textId="53C9E9CC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AF3D8C" w14:textId="041B2C14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3D913E1" w14:textId="21769D2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9DC676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78550F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E63C41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67780F" w14:textId="5D444603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A32DC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5A406" w14:textId="42967E8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435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B7170" w:rsidRPr="00FA46F7" w14:paraId="0F1B2FA5" w14:textId="77777777" w:rsidTr="00762AAE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6976D6CC" w14:textId="055FB85C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Смежные дисциплины</w:t>
            </w:r>
          </w:p>
        </w:tc>
      </w:tr>
      <w:tr w:rsidR="009B7170" w:rsidRPr="00FA46F7" w14:paraId="7B340CB5" w14:textId="77777777" w:rsidTr="00F55AB0">
        <w:trPr>
          <w:trHeight w:val="425"/>
        </w:trPr>
        <w:tc>
          <w:tcPr>
            <w:tcW w:w="993" w:type="dxa"/>
            <w:shd w:val="clear" w:color="auto" w:fill="auto"/>
          </w:tcPr>
          <w:p w14:paraId="48E4F7B5" w14:textId="1BD388C9" w:rsidR="009B7170" w:rsidRPr="009B7170" w:rsidRDefault="009B7170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1605E522" w14:textId="1A079825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Радиационно-гигиенический контроль</w:t>
            </w:r>
          </w:p>
        </w:tc>
      </w:tr>
      <w:tr w:rsidR="0011643A" w:rsidRPr="00FA46F7" w14:paraId="57539E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C90CA34" w14:textId="1D3334CE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39AA05AE" w14:textId="5E9D1A0F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Радиационно-дозиметрический контроль облучения персонала и населения</w:t>
            </w:r>
          </w:p>
        </w:tc>
        <w:tc>
          <w:tcPr>
            <w:tcW w:w="709" w:type="dxa"/>
            <w:shd w:val="clear" w:color="auto" w:fill="auto"/>
          </w:tcPr>
          <w:p w14:paraId="4AA8C76A" w14:textId="169D1F20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F71A3B" w14:textId="24BFCD7E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B61269" w14:textId="6D3B1D7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CED433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537DB83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AECFE4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E44496" w14:textId="7F11B337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27F0F4" w14:textId="58259A04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03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1B69E0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618AEFC" w14:textId="1C060900" w:rsidR="0011643A" w:rsidRDefault="0011643A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7BFDA839" w14:textId="4BFD921B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Порядок составления и ведения учетно-отчетной документации по обеспечению радиационной безопасности персонала и населения</w:t>
            </w:r>
          </w:p>
        </w:tc>
        <w:tc>
          <w:tcPr>
            <w:tcW w:w="709" w:type="dxa"/>
            <w:shd w:val="clear" w:color="auto" w:fill="auto"/>
          </w:tcPr>
          <w:p w14:paraId="4D2B9921" w14:textId="2007236D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9E5BBC" w14:textId="4CE6C492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31FF7C" w14:textId="4C0FE2D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22F6C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F6171F4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85D89B0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77FC15" w14:textId="65152F4D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0E6E9E" w14:textId="35926B83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03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B402D2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811A2F0" w14:textId="0CC43081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57A4C5B3" w14:textId="40FA3007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Профессиональные риски от нерадиационных факторов, возникающих при работе с генерирующими источниками ионизирующего излучения.</w:t>
            </w:r>
          </w:p>
        </w:tc>
        <w:tc>
          <w:tcPr>
            <w:tcW w:w="709" w:type="dxa"/>
            <w:shd w:val="clear" w:color="auto" w:fill="auto"/>
          </w:tcPr>
          <w:p w14:paraId="67414F3F" w14:textId="5BEB68FB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8A2151" w14:textId="7127435E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2CFCD1" w14:textId="0A50535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5EB8FFB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8FF508D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5C1F14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5262F9" w14:textId="285EA993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C20C" w14:textId="4D33552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03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18B530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0635AF3" w14:textId="6404B7AC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1EA4E629" w14:textId="5911467F" w:rsidR="0011643A" w:rsidRPr="004B61D6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Гигиеническая характеристика нерадиационных факторов при работе с источниками ионизирующего излучения в медицине</w:t>
            </w:r>
          </w:p>
        </w:tc>
        <w:tc>
          <w:tcPr>
            <w:tcW w:w="709" w:type="dxa"/>
            <w:shd w:val="clear" w:color="auto" w:fill="auto"/>
          </w:tcPr>
          <w:p w14:paraId="371E6A1E" w14:textId="469A743E" w:rsidR="0011643A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4D9D5B8" w14:textId="2E6A527B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E8BEFF" w14:textId="3FEAF80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2F41D9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A202BB6" w14:textId="77777777" w:rsidR="0011643A" w:rsidRPr="00B551D6" w:rsidRDefault="0011643A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F39904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0BF3F" w14:textId="529C3C5A" w:rsidR="0011643A" w:rsidRPr="00E21D0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95AA5A" w14:textId="4557C8B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03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B7170" w:rsidRPr="00FA46F7" w14:paraId="117BE5AB" w14:textId="77777777" w:rsidTr="004B61D6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0CC8E167" w14:textId="5725B018" w:rsidR="009B7170" w:rsidRPr="004B61D6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B61D6">
              <w:rPr>
                <w:rFonts w:ascii="Times New Roman" w:hAnsi="Times New Roman"/>
                <w:b/>
                <w:sz w:val="24"/>
                <w:szCs w:val="24"/>
              </w:rPr>
              <w:t>Первая помощь при дорожно-транспортных происшествиях</w:t>
            </w:r>
          </w:p>
        </w:tc>
      </w:tr>
      <w:tr w:rsidR="009B7170" w:rsidRPr="00FA46F7" w14:paraId="310022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C307D92" w14:textId="435EE668" w:rsidR="009B7170" w:rsidRDefault="009B7170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  <w:r w:rsidR="00B85418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7B4E3316" w14:textId="0CFDB407" w:rsidR="009B7170" w:rsidRPr="004B6A44" w:rsidRDefault="009B717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Организация и объём  первой помощи при дорожно – транспортных происшествиях</w:t>
            </w:r>
          </w:p>
        </w:tc>
        <w:tc>
          <w:tcPr>
            <w:tcW w:w="709" w:type="dxa"/>
            <w:shd w:val="clear" w:color="auto" w:fill="auto"/>
          </w:tcPr>
          <w:p w14:paraId="020AC629" w14:textId="777DEFF8" w:rsidR="009B7170" w:rsidRPr="009263F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60CD69" w14:textId="083ABCE1" w:rsidR="009B7170" w:rsidRPr="009263F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B53008" w14:textId="506CCB38" w:rsidR="009B7170" w:rsidRPr="009263F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0006943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D31EAF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04CF66A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3962E5A" w14:textId="4EC41B44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7D17A0" w14:textId="687A9DE7" w:rsidR="009B717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643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B7170" w:rsidRPr="00FA46F7" w14:paraId="160C87E7" w14:textId="77777777" w:rsidTr="005F6498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47C61B27" w14:textId="7D74D4D4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Медицина чрезвычайных ситуаций</w:t>
            </w:r>
          </w:p>
        </w:tc>
      </w:tr>
      <w:tr w:rsidR="0011643A" w:rsidRPr="00FA46F7" w14:paraId="5A7C1A6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41B83D" w14:textId="3AD95EBB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5B45A6DE" w14:textId="4AB96D06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Задачи и основы организации Единой государственной системы предупреждения и ликвидации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14:paraId="1A1F8105" w14:textId="63C12E3D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A565A6" w14:textId="0517BDE5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5395A0F" w14:textId="7ADCA49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440D99A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6E8AF0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8E8CD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2BDAE8E" w14:textId="5456DFF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DE5BFF" w14:textId="1CA8675F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103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5E719F0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81ED93A" w14:textId="5870EE28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32805EDD" w14:textId="469851E7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 xml:space="preserve">Основные понятия, определения и классификация чрезвычайных ситуаций. </w:t>
            </w:r>
          </w:p>
        </w:tc>
        <w:tc>
          <w:tcPr>
            <w:tcW w:w="709" w:type="dxa"/>
            <w:shd w:val="clear" w:color="auto" w:fill="auto"/>
          </w:tcPr>
          <w:p w14:paraId="01C40122" w14:textId="7DA37A70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76C1558" w14:textId="039D1A72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7BC050" w14:textId="3D0C2F5A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8DAAC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BDCAB5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BA5305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3C8BB7" w14:textId="23DBB00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C8CD1D" w14:textId="0392645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103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589FD1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D6224AE" w14:textId="208996FF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292601F3" w14:textId="5C8AD2C6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Избранные вопросы медицины катастроф</w:t>
            </w:r>
          </w:p>
        </w:tc>
        <w:tc>
          <w:tcPr>
            <w:tcW w:w="709" w:type="dxa"/>
            <w:shd w:val="clear" w:color="auto" w:fill="auto"/>
          </w:tcPr>
          <w:p w14:paraId="32259FD8" w14:textId="1781626B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71EFC4" w14:textId="59A96ABA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082B49" w14:textId="537042D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717DB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6F19CFE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20943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E3CB72" w14:textId="3DFD8C9C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007B60" w14:textId="2220BD6B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103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49CAE6C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688848C" w14:textId="153EF024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 w:colFirst="9" w:colLast="9"/>
            <w:r>
              <w:rPr>
                <w:rFonts w:ascii="Times New Roman" w:eastAsia="Calibri" w:hAnsi="Times New Roman"/>
                <w:lang w:eastAsia="en-US"/>
              </w:rPr>
              <w:lastRenderedPageBreak/>
              <w:t>1.9</w:t>
            </w:r>
          </w:p>
        </w:tc>
        <w:tc>
          <w:tcPr>
            <w:tcW w:w="4252" w:type="dxa"/>
            <w:shd w:val="clear" w:color="auto" w:fill="auto"/>
          </w:tcPr>
          <w:p w14:paraId="1E51DA16" w14:textId="54C4D730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  <w:tc>
          <w:tcPr>
            <w:tcW w:w="709" w:type="dxa"/>
            <w:shd w:val="clear" w:color="auto" w:fill="auto"/>
          </w:tcPr>
          <w:p w14:paraId="45282EB2" w14:textId="14C0900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1943F0D" w14:textId="3A61AA7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43AE24" w14:textId="4FD670B9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27C5B72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7CCD903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8AE3591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49AE41" w14:textId="430804C1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AEBE65" w14:textId="1D01BEA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24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7FB980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52DC19E" w14:textId="576BEF69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0769A896" w14:textId="1E801D70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санитарно-противоэпидемические мероприятий в чрезвычайных ситуациях</w:t>
            </w:r>
          </w:p>
        </w:tc>
        <w:tc>
          <w:tcPr>
            <w:tcW w:w="709" w:type="dxa"/>
            <w:shd w:val="clear" w:color="auto" w:fill="auto"/>
          </w:tcPr>
          <w:p w14:paraId="7B754254" w14:textId="70AF57F3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7E876D" w14:textId="11CDF0F4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E44A0" w14:textId="24A174DE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3B9AC6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2AD6017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4C3B1C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845219" w14:textId="25AB2FEA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4E7A61" w14:textId="66FC14D0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24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1643A" w:rsidRPr="00FA46F7" w14:paraId="62AF032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30EFDF3" w14:textId="57D5D25B" w:rsidR="0011643A" w:rsidRDefault="0011643A" w:rsidP="00B8541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213145FF" w14:textId="33F612BA" w:rsidR="0011643A" w:rsidRPr="004B6A44" w:rsidRDefault="0011643A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Организационные, гигиенические и медицинские аспекты ликвидации радиационных аварий</w:t>
            </w:r>
          </w:p>
        </w:tc>
        <w:tc>
          <w:tcPr>
            <w:tcW w:w="709" w:type="dxa"/>
            <w:shd w:val="clear" w:color="auto" w:fill="auto"/>
          </w:tcPr>
          <w:p w14:paraId="7A56FEB5" w14:textId="610D334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7652FF" w14:textId="5275015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5AFA8C" w14:textId="6DC11236" w:rsidR="0011643A" w:rsidRPr="009263F0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14A94B8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811BD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0D50A9" w14:textId="77777777" w:rsidR="0011643A" w:rsidRPr="00FA46F7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DC2470" w14:textId="3359E8A5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6E8347" w14:textId="6FB74AF9" w:rsidR="0011643A" w:rsidRDefault="0011643A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24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bookmarkEnd w:id="0"/>
      <w:tr w:rsidR="009B7170" w:rsidRPr="00FA46F7" w14:paraId="42390A6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5CF2690" w14:textId="77777777" w:rsidR="009B7170" w:rsidRDefault="009B717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70714D0" w14:textId="77777777" w:rsidR="009B7170" w:rsidRPr="009B7170" w:rsidRDefault="009B717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B659BC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9D69F9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745C7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3CD8B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526382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DC03E3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F31C5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C54D74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6E9B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956E9B" w:rsidRPr="00DE3D00" w:rsidRDefault="00956E9B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BEE" w14:textId="149D5CD2" w:rsidR="00956E9B" w:rsidRPr="00F01085" w:rsidRDefault="00FF44AC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Государственная и</w:t>
            </w:r>
            <w:r w:rsidR="00956E9B">
              <w:rPr>
                <w:rFonts w:ascii="Times New Roman" w:eastAsia="Calibri" w:hAnsi="Times New Roman"/>
                <w:b/>
                <w:lang w:eastAsia="en-US"/>
              </w:rPr>
              <w:t>тоговая аттестация</w:t>
            </w:r>
          </w:p>
          <w:p w14:paraId="13419629" w14:textId="3CDC70E6" w:rsidR="00956E9B" w:rsidRPr="00792D16" w:rsidRDefault="00956E9B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6FE3EFB5" w:rsidR="00956E9B" w:rsidRPr="00EE309E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956E9B" w:rsidRPr="00FA46F7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956E9B" w:rsidRPr="00FA46F7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956E9B" w:rsidRPr="00FA46F7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956E9B" w:rsidRPr="00FA46F7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956E9B" w:rsidRPr="00FA46F7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6DC0C66E" w:rsidR="00956E9B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  <w:p w14:paraId="14668C33" w14:textId="66E04C3D" w:rsidR="00956E9B" w:rsidRPr="00FA46F7" w:rsidRDefault="00956E9B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956E9B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AED3716" w14:textId="77777777" w:rsidR="00956E9B" w:rsidRDefault="00956E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3753D5" w:rsidRPr="00FA46F7" w14:paraId="4C8B5C20" w14:textId="77777777" w:rsidTr="006E446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3753D5" w:rsidRPr="00792D16" w:rsidRDefault="003753D5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17CDC532" w:rsidR="003753D5" w:rsidRPr="00956E9B" w:rsidRDefault="003753D5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58287249" w:rsidR="003753D5" w:rsidRPr="00956E9B" w:rsidRDefault="003753D5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DE659B">
              <w:rPr>
                <w:rFonts w:ascii="Times New Roman" w:eastAsia="Calibri" w:hAnsi="Times New Roman"/>
                <w:b/>
                <w:sz w:val="20"/>
                <w:lang w:eastAsia="en-US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1E7DE9E3" w:rsidR="003753D5" w:rsidRPr="00956E9B" w:rsidRDefault="003753D5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DE659B">
              <w:rPr>
                <w:rFonts w:ascii="Times New Roman" w:eastAsia="Calibri" w:hAnsi="Times New Roman"/>
                <w:b/>
                <w:sz w:val="20"/>
                <w:lang w:eastAsia="en-US"/>
              </w:rPr>
              <w:t>290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0D4E" w14:textId="39FCD786" w:rsidR="003753D5" w:rsidRPr="00956E9B" w:rsidRDefault="003753D5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80B23F9" w:rsidR="003753D5" w:rsidRPr="00956E9B" w:rsidRDefault="00DE659B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3753D5" w:rsidRPr="00792D16" w:rsidRDefault="003753D5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3753D5" w:rsidRPr="00792D16" w:rsidRDefault="003753D5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1E6FCC52" w:rsidR="003753D5" w:rsidRPr="00792D16" w:rsidRDefault="00DE659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11643A"/>
    <w:rsid w:val="001A32DC"/>
    <w:rsid w:val="00346066"/>
    <w:rsid w:val="003753D5"/>
    <w:rsid w:val="004B61D6"/>
    <w:rsid w:val="004B6A44"/>
    <w:rsid w:val="00562A47"/>
    <w:rsid w:val="00582DFF"/>
    <w:rsid w:val="00615E39"/>
    <w:rsid w:val="006D0AFF"/>
    <w:rsid w:val="007543D9"/>
    <w:rsid w:val="008F00C2"/>
    <w:rsid w:val="00956E9B"/>
    <w:rsid w:val="009B7170"/>
    <w:rsid w:val="00B551D6"/>
    <w:rsid w:val="00B85418"/>
    <w:rsid w:val="00C31B14"/>
    <w:rsid w:val="00C44F9B"/>
    <w:rsid w:val="00C84208"/>
    <w:rsid w:val="00D617FD"/>
    <w:rsid w:val="00DE659B"/>
    <w:rsid w:val="00E16B9E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8</cp:revision>
  <dcterms:created xsi:type="dcterms:W3CDTF">2022-04-05T08:03:00Z</dcterms:created>
  <dcterms:modified xsi:type="dcterms:W3CDTF">2022-04-05T12:56:00Z</dcterms:modified>
</cp:coreProperties>
</file>